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left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DFD – DOCUMENTO DE FORMALIZAÇÃO DA DEMANDA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Layout w:type="fixed"/>
        <w:tblLook w:val="0000"/>
      </w:tblPr>
      <w:tblGrid>
        <w:gridCol w:w="105"/>
        <w:gridCol w:w="10650"/>
        <w:tblGridChange w:id="0">
          <w:tblGrid>
            <w:gridCol w:w="105"/>
            <w:gridCol w:w="10650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b7b7b7" w:space="0" w:sz="4" w:val="single"/>
            </w:tcBorders>
            <w:shd w:fill="bfbfb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8" w:val="single"/>
              <w:right w:color="000000" w:space="0" w:sz="4" w:val="single"/>
            </w:tcBorders>
            <w:shd w:fill="bfbfb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Identificação da Área Requisitante/Demandante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Secretaria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equisitante/Demandante: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Secretaria Municipal de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Meio Ambiente,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Turismo, Cultura e Lazer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-426" w:firstLine="284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R Responsável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ela demanda: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Suely Maria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E-mail: secretariaculturacumaru@gmail.com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ind w:right="28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Objeto: </w:t>
            </w:r>
            <w:r w:rsidDel="00000000" w:rsidR="00000000" w:rsidRPr="00000000">
              <w:rPr>
                <w:rtl w:val="0"/>
              </w:rPr>
              <w:t xml:space="preserve">CONTRATAÇÃO DE PESSOA(S) JURÍDICA(S) PARA LOCAÇÃO E INSTALAÇÃO DE EQUIPAMENTOS E ORGANIZAÇÃO ESTRUTURAL PARA REALIZAÇÃO DE EVENTOS DIVERSOS DO MUNICÍPIO DE CUMARU/PE.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Tipo de Objeto: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    ) Serviço não continuado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 X ) Serviço continuado SEM dedicação exclusiva de mão de obra 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    ) Serviço continuado COM dedicação exclusiva de mão de obra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    ) Material de consumo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    ) Material permanente / equipamento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Forma de Contratação Sugerida: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X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) Pregão Eletrônico.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Para a hipótese de pregão, assinalar: sistema de registro de preços/ata de registro de preços: ( X ) SIM   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) NÃO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) Concorrência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) Dispensa de licitação (doravante, com a Lei n. 14.133/2021, na forma eletrônica)*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   ) Inexigibilidade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(   ) Adesão à ata de registro de preços de outro(s) Órgão(s)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observações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Os valores para contratação direta/dispensa de licitação estão previstos nos incisos I e II do artigo 75 da Lei n. 14.133/2021, atualizados anualmente por Decreto.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§ 1º Para fins de aferição dos valores que atendam aos limites referidos nos incisos I e II do caput deste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rtigo, deverão ser observados: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- o somatório do que for despendido no exercício financeiro pela respectiva unidade gestora;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- o somatório da despesa realizada com objetos de mesma natureza, entendidos como tais aqueles relativos a contratações no mesmo ramo de atividade.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Para atender aos padrões 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conformidade x legalidade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, oportuno destacar que não basta que os valores individual e isoladamente considerados de uma contratação direta pretendida sejam inferiores aos limites de (R$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1.722.968,95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), devendo, ainda, ser considerados os valores previstos nos planos de contratação da Administração (PCA) para objetos similares (mesma natureza), sob pena de indevida configuração de fracionamento de despesa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Item previsto no PCA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u w:val="singl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(ano):    (   ) Sim -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____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item da Secretaria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( x  ) Não previsto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24"/>
                <w:szCs w:val="24"/>
                <w:rtl w:val="0"/>
              </w:rPr>
              <w:t xml:space="preserve">Verificar Plano de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24"/>
                <w:szCs w:val="24"/>
                <w:rtl w:val="0"/>
              </w:rPr>
              <w:t xml:space="preserve">ontratações 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cfcdc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4" w:val="single"/>
              <w:bottom w:color="000000" w:space="0" w:sz="8" w:val="single"/>
              <w:right w:color="000000" w:space="0" w:sz="4" w:val="single"/>
            </w:tcBorders>
            <w:shd w:fill="cfcdc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Fonte de recursos para atendimento da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Valor previsto na proposta orçamentária: 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highlight w:val="white"/>
                <w:rtl w:val="0"/>
              </w:rPr>
              <w:t xml:space="preserve">R$ 1.722.968,95 (Um milhão setecentos e vinte e dois mil, novecentos e sessenta e oito reais e noventa e cinco centavos)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Valor total estimado da contratação pelo requisitante/demandante: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highlight w:val="white"/>
                <w:rtl w:val="0"/>
              </w:rPr>
              <w:t xml:space="preserve">R$ 1.722.968,95 (Um milhão setecentos e vinte e dois mil, novecentos e sessenta e oito reais e noventa e cinco centavos)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cfcdc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4" w:val="single"/>
              <w:bottom w:color="000000" w:space="0" w:sz="8" w:val="single"/>
              <w:right w:color="000000" w:space="0" w:sz="4" w:val="single"/>
            </w:tcBorders>
            <w:shd w:fill="cfcdc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Prazos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Data da aprovação do ETP pela autoridade competente: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de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maio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de 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Data estimada para entrega do ETP/TR: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de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maio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de 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Data estimada de disponibilização do bem/serviço: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Sem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Grau de prioridade: ( X ) Alta (   ) Média (   ) Baixa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Justificativa da necessidade da aquisição/contratação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Descrição /identificação da necessidade: 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Município de Cumaru realiza muitos eventos culturais que necessitam em sua maioria de estrutura de festa e equipamentos, conforme se pode verificar no calendário de eventos do Município de Cumaru em anexo. Por esse motivo verificou-se a necessidade de realizar a contratação de uma empresa que preste serviço de locação e instalação de equipamentos e organização estrutural para realização dos diversos eventos do município de Cumaru/PE.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7" w:firstLine="0"/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Identificação das soluções possíveis para atendimento da necessidade: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7" w:firstLine="0"/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7" w:right="28" w:firstLine="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Para garantir que os eventos sejam realizados com uma boa estrutura para a população, propõe-se a contratação de uma empresa que preste o serviço de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locação e instalação de equipamentos e organização estrutural para realização dos eventos do Município de Cumaru, de forma que os serviços possam ser prestados de acordo com a necessidade do município.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left="0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Levantamento dos Custos</w:t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0575.0" w:type="dxa"/>
        <w:jc w:val="left"/>
        <w:tblInd w:w="-856.0" w:type="dxa"/>
        <w:tblLayout w:type="fixed"/>
        <w:tblLook w:val="0400"/>
      </w:tblPr>
      <w:tblGrid>
        <w:gridCol w:w="1125"/>
        <w:gridCol w:w="3285"/>
        <w:gridCol w:w="825"/>
        <w:gridCol w:w="1140"/>
        <w:gridCol w:w="1785"/>
        <w:gridCol w:w="2415"/>
        <w:tblGridChange w:id="0">
          <w:tblGrid>
            <w:gridCol w:w="1125"/>
            <w:gridCol w:w="3285"/>
            <w:gridCol w:w="825"/>
            <w:gridCol w:w="1140"/>
            <w:gridCol w:w="1785"/>
            <w:gridCol w:w="24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AMPLA CONCORRÊNCIA - PALCO PEQUENO medindo 07X06 em Grid de alumínio, pé direito com 04 metros do chão ao piso com 1,50m de altura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18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R$             5.773,00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R$                                 75.049,00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COTA RESERVADA - PALCO PEQUENO medindo 07X06 em Grid de alumínio, pé direito com 04 metros do chão ao piso com 1,50m de altura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firstLine="18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R$             5.773,00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R$                                 28.865,00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3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AMPLA CONCORRÊNCIA - PALCO MÉDIO em estrutura tubular metálica, medindo 12.00m de frente por 8.00m de profundidade, com 2..m de altura do piso ao solo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R$               10.356,67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R$                               227.846,74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4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COTA RESERVADA  - PALCO MÉDIO em estrutura tubular metálica, medindo 12.00m de frente por 8.00m de profundidade, com 2..m de altura do piso ao solo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10.356,67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82.853,36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5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AMPLA CONCORRÊNCIA -  PALCO GRANDE em grid de alumínio duas águas, medindo 14x10m, pé direito com altura de 8.00m de profundidade no piso do palco. Piso em placas pré-fabricadas de 2.20m x 2.20m com perfil U de 4'' por 1/8, revestido de madeirite plastificado de14.00mm.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14.119,18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98.834,26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6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COTA RESERVADA  - PALCO GRANDE em grid de alumínio duas águas, medindo 14x10m, pé direito com altura de 8.00m de profundidade no piso do palco. Piso em placas pré-fabricadas de 2.20m x 2.20m com perfil U de 4'' por 1/8, revestido de madeirite plastificado de14.00mm.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14.119,18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42.357,54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7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SERVIÇOS DE LOCAÇÃO DE TRIO ELETRICO  - Locação de 01 caminhão truck 1113 ou equiparado (carroceria trio elétrico)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18.161,06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72.644,24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8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DISCIPLINADORES em aço ou ferro galvanizado de 2x1 metro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metros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1.100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27,81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30.591,00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9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SOM PEQUENO PORTE PA com no mínimo: monitor, mesa de 16 canaisdigital;  01 equalizador estério de 31 vias, 1 processador de sistema analógico com 2 entradas e 8 saídas,04 caixas de sub woofer com  2 falante de 18 polegadas e 1.200w, 04 caixas acústicas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3.422,73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61.609,14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10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AMPLA CONCORRÊNCIA - SOM MÉDIO PORTE 01 Equipamento Profissional PA: 01 console digital 32 canais, a)auxiliares, 04 bandas de equalização paramétricas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9.829,88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216.257,36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11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COTA RESERVADA  - SOM MÉDIO PORTE 01 Equipamento Profissional PA: 01 console digital 32 canais, a)auxiliares, 04 bandas de equalização paramétricas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9.829,88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78.639,04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12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AMPLA CONCORRÊNCIA - SOM GRANDE PORTE 01 equipamento de Som Profissional totalmente Industrializado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14.636,00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102.452,00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13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COTA RESERVADA  - SOM GRANDE PORTE 01 equipamento de Som Profissional totalmente Industrializado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14.636,00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43.908,00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14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SANITÁRIOS; Cabine individual, portátil, modelo masculino/feminino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218,26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51.072,84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15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AMPLA CONCORRÊNCIA - Equipe de apoio logístico com homens devidamente uniformizado, os quais devem atuar munidos de radio de comunicação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547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218,18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119.344,46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16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COTA RESERVADA  - Equipe de apoio logístico com homens devidamente uniformizado, os quais devem atuar munidos de radio de comunicação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218,18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39.926,94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17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AMPLA CONCORRÊNCIA - GERADOR com alimentação á óleo, cabinado, insonorizado, com aspiração a turbo, combustão por injeção direta, sistema de arrefecimento por radiador e ventilador, sistema elétrico de 12 W com bateria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2.978,00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89.340,00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18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COTA RESERVADA  - GERADOR com alimentação á óleo, cabinado, insonorizado, com aspiração a turbo, combustão por injeção direta, sistema de arrefecimento por radiador e ventilador, sistema elétrico de 12 W com bateria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2.978,00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32.758,00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19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ILUMINAÇÃO - uma mesa de iluminação MX 48 canais de fader, 05 racks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4.649,76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60.446,88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20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PAINÉIS DE LED TIPO III - Compostos por 01 unidade de 24 módulo/cada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4.474,53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58.168,89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21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CAMARIM TIPO I • camarim em perfil de alumínio padrão com fechamento em ts; • medida de 4m x 4m com cobertura; • com piso elevado de 10cm; • formação em carpete cinza; • climatizado com ar-condicionado de 9.0000 btus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2.815,07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50.671,26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22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Média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EXCLUSIVO ME/EPP - TENDA - Tenda Piramidal 5x5, Estrutura Metálica Reforçada em Aço Carbono e Galvanizada, Lona Vinílica impermeável.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593,33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 R$                                 59.333,00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R$                       1.722.968,95 </w:t>
            </w:r>
          </w:p>
        </w:tc>
      </w:tr>
    </w:tbl>
    <w:p w:rsidR="00000000" w:rsidDel="00000000" w:rsidP="00000000" w:rsidRDefault="00000000" w:rsidRPr="00000000" w14:paraId="00000160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20315184"/>
        <w:tag w:val="goog_rdk_0"/>
      </w:sdtPr>
      <w:sdtContent>
        <w:tbl>
          <w:tblPr>
            <w:tblStyle w:val="Table3"/>
            <w:tblW w:w="10515.0" w:type="dxa"/>
            <w:jc w:val="left"/>
            <w:tblInd w:w="18.999999999999986" w:type="dxa"/>
            <w:tblLayout w:type="fixed"/>
            <w:tblLook w:val="0000"/>
          </w:tblPr>
          <w:tblGrid>
            <w:gridCol w:w="10515"/>
            <w:tblGridChange w:id="0">
              <w:tblGrid>
                <w:gridCol w:w="10515"/>
              </w:tblGrid>
            </w:tblGridChange>
          </w:tblGrid>
          <w:tr>
            <w:trPr>
              <w:cantSplit w:val="0"/>
              <w:trHeight w:val="2014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61">
                <w:pPr>
                  <w:tabs>
                    <w:tab w:val="left" w:leader="none" w:pos="4230"/>
                  </w:tabs>
                  <w:spacing w:line="214" w:lineRule="auto"/>
                  <w:ind w:left="67" w:right="155" w:firstLine="0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Demanda inédita na Administração?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   ) SIM </w:t>
                  <w:tab/>
                  <w:t xml:space="preserve">(  X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 NÃO</w:t>
                </w:r>
              </w:p>
              <w:p w:rsidR="00000000" w:rsidDel="00000000" w:rsidP="00000000" w:rsidRDefault="00000000" w:rsidRPr="00000000" w14:paraId="00000162">
                <w:pPr>
                  <w:ind w:right="155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spacing w:line="360" w:lineRule="auto"/>
                  <w:ind w:left="67" w:right="155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Para a hipótese de repetição da demanda, o pedido/termo de referência foi/será elaborado com base na última versão analisada e aprovada pela autoridade superior:</w:t>
                </w:r>
              </w:p>
              <w:p w:rsidR="00000000" w:rsidDel="00000000" w:rsidP="00000000" w:rsidRDefault="00000000" w:rsidRPr="00000000" w14:paraId="00000164">
                <w:pPr>
                  <w:tabs>
                    <w:tab w:val="left" w:leader="none" w:pos="1053"/>
                  </w:tabs>
                  <w:spacing w:line="215" w:lineRule="auto"/>
                  <w:ind w:left="67" w:right="155" w:firstLine="0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 X ) SIM</w:t>
                  <w:tab/>
                  <w:t xml:space="preserve">(  ) NÃO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5">
                <w:pPr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tabs>
                    <w:tab w:val="left" w:leader="none" w:pos="2391"/>
                    <w:tab w:val="left" w:leader="none" w:pos="5834"/>
                    <w:tab w:val="left" w:leader="none" w:pos="8733"/>
                  </w:tabs>
                  <w:ind w:left="67" w:right="56" w:firstLine="0"/>
                  <w:jc w:val="center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1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</w:tcPr>
              <w:p w:rsidR="00000000" w:rsidDel="00000000" w:rsidP="00000000" w:rsidRDefault="00000000" w:rsidRPr="00000000" w14:paraId="00000167">
                <w:pPr>
                  <w:spacing w:line="215" w:lineRule="auto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Responsáveis pela demanda – setor requisitante/demandante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spacing w:before="4" w:line="360" w:lineRule="auto"/>
                  <w:rPr>
                    <w:rFonts w:ascii="Arial Narrow" w:cs="Arial Narrow" w:eastAsia="Arial Narrow" w:hAnsi="Arial Narrow"/>
                    <w:i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servidores responsáveis pelo acompanhamento de todo o processo (do DFD ao recebimento bem/serviço)</w:t>
                </w:r>
              </w:p>
              <w:p w:rsidR="00000000" w:rsidDel="00000000" w:rsidP="00000000" w:rsidRDefault="00000000" w:rsidRPr="00000000" w14:paraId="00000169">
                <w:pPr>
                  <w:spacing w:before="4" w:line="360" w:lineRule="auto"/>
                  <w:rPr>
                    <w:rFonts w:ascii="Arial Narrow" w:cs="Arial Narrow" w:eastAsia="Arial Narrow" w:hAnsi="Arial Narrow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A">
                <w:pPr>
                  <w:ind w:hanging="2"/>
                  <w:jc w:val="center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Cumaru – PE, 20 de maio de 2025.</w:t>
                </w:r>
              </w:p>
              <w:p w:rsidR="00000000" w:rsidDel="00000000" w:rsidP="00000000" w:rsidRDefault="00000000" w:rsidRPr="00000000" w14:paraId="0000016B">
                <w:pPr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jc w:val="center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jc w:val="center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E">
                <w:pPr>
                  <w:jc w:val="center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SUELY MARIA DA SILVA</w:t>
                </w:r>
              </w:p>
              <w:p w:rsidR="00000000" w:rsidDel="00000000" w:rsidP="00000000" w:rsidRDefault="00000000" w:rsidRPr="00000000" w14:paraId="0000016F">
                <w:pPr>
                  <w:jc w:val="center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Secretário Municipal de Meio Ambiente,</w:t>
                </w:r>
              </w:p>
              <w:p w:rsidR="00000000" w:rsidDel="00000000" w:rsidP="00000000" w:rsidRDefault="00000000" w:rsidRPr="00000000" w14:paraId="00000170">
                <w:pPr>
                  <w:jc w:val="center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Turismo, Cultura e Lazer</w:t>
                </w:r>
              </w:p>
              <w:p w:rsidR="00000000" w:rsidDel="00000000" w:rsidP="00000000" w:rsidRDefault="00000000" w:rsidRPr="00000000" w14:paraId="00000171">
                <w:pPr>
                  <w:ind w:right="140" w:hanging="2"/>
                  <w:jc w:val="center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2">
                <w:pPr>
                  <w:ind w:left="-2" w:hanging="2"/>
                  <w:jc w:val="center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360" w:lineRule="auto"/>
        <w:ind w:lef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720" w:top="1471" w:left="720" w:right="72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1pt;height:494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spacing w:after="0" w:line="240" w:lineRule="auto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1970250</wp:posOffset>
          </wp:positionH>
          <wp:positionV relativeFrom="paragraph">
            <wp:posOffset>-104774</wp:posOffset>
          </wp:positionV>
          <wp:extent cx="2700338" cy="686373"/>
          <wp:effectExtent b="0" l="0" r="0" t="0"/>
          <wp:wrapNone/>
          <wp:docPr id="19766964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6863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7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1pt;height:494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spacing w:after="0" w:before="100" w:line="240" w:lineRule="auto"/>
      <w:ind w:left="71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spacing w:after="0" w:before="5" w:line="240" w:lineRule="auto"/>
      <w:jc w:val="right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99" w:line="240" w:lineRule="auto"/>
      <w:ind w:left="874" w:right="543" w:hanging="7.000000000000028"/>
      <w:jc w:val="center"/>
    </w:pPr>
    <w:rPr>
      <w:rFonts w:ascii="Arial" w:cs="Arial" w:eastAsia="Arial" w:hAnsi="Arial"/>
      <w:b w:val="1"/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794AC2"/>
    <w:rPr>
      <w:rFonts w:cs="Times New Roman"/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8338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8338B"/>
    <w:rPr>
      <w:rFonts w:cs="Times New Roman" w:eastAsia="Times New Roman"/>
    </w:rPr>
  </w:style>
  <w:style w:type="paragraph" w:styleId="Rodap">
    <w:name w:val="footer"/>
    <w:basedOn w:val="Normal"/>
    <w:link w:val="RodapChar"/>
    <w:uiPriority w:val="99"/>
    <w:unhideWhenUsed w:val="1"/>
    <w:rsid w:val="00C8338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8338B"/>
    <w:rPr>
      <w:rFonts w:cs="Times New Roman" w:eastAsia="Times New Roman"/>
    </w:rPr>
  </w:style>
  <w:style w:type="paragraph" w:styleId="NormalWeb">
    <w:name w:val="Normal (Web)"/>
    <w:basedOn w:val="Normal"/>
    <w:uiPriority w:val="99"/>
    <w:unhideWhenUsed w:val="1"/>
    <w:rsid w:val="00DE52C6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DE52C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DE52C6"/>
    <w:rPr>
      <w:i w:val="1"/>
      <w:iCs w:val="1"/>
    </w:rPr>
  </w:style>
  <w:style w:type="paragraph" w:styleId="SemEspaamento">
    <w:name w:val="No Spacing"/>
    <w:uiPriority w:val="1"/>
    <w:qFormat w:val="1"/>
    <w:rsid w:val="00EE593F"/>
    <w:pPr>
      <w:spacing w:after="0" w:line="240" w:lineRule="auto"/>
    </w:pPr>
    <w:rPr>
      <w:rFonts w:cs="Times New Roman" w:eastAsia="Times New Roman"/>
    </w:rPr>
  </w:style>
  <w:style w:type="table" w:styleId="Tabelacomgrade">
    <w:name w:val="Table Grid"/>
    <w:basedOn w:val="Tabelanormal"/>
    <w:uiPriority w:val="39"/>
    <w:rsid w:val="000E62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F9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92C0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92C04"/>
    <w:rPr>
      <w:rFonts w:cs="Times New Roman" w:eastAsia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92C0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92C04"/>
    <w:rPr>
      <w:rFonts w:cs="Times New Roman" w:eastAsia="Times New Roman"/>
      <w:b w:val="1"/>
      <w:bCs w:val="1"/>
      <w:sz w:val="20"/>
      <w:szCs w:val="20"/>
    </w:rPr>
  </w:style>
  <w:style w:type="paragraph" w:styleId="PargrafodaLista">
    <w:name w:val="List Paragraph"/>
    <w:aliases w:val="Tabela,Parágrafo da Lista1,Parágrafo da Lista11,Subtítulo Projeto Básico,Parágrafo da Lista111,List Paragraph1"/>
    <w:basedOn w:val="Normal"/>
    <w:link w:val="PargrafodaListaChar"/>
    <w:uiPriority w:val="34"/>
    <w:qFormat w:val="1"/>
    <w:rsid w:val="004C5D3A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C1325D"/>
    <w:rPr>
      <w:rFonts w:ascii="Arial" w:cs="Arial" w:eastAsia="Arial" w:hAnsi="Arial"/>
      <w:b w:val="1"/>
      <w:bCs w:val="1"/>
      <w:i w:val="1"/>
      <w:iCs w:val="1"/>
      <w:sz w:val="28"/>
      <w:szCs w:val="28"/>
      <w:lang w:val="pt-PT"/>
    </w:rPr>
  </w:style>
  <w:style w:type="character" w:styleId="Ttulo2Char" w:customStyle="1">
    <w:name w:val="Título 2 Char"/>
    <w:basedOn w:val="Fontepargpadro"/>
    <w:link w:val="Ttulo2"/>
    <w:uiPriority w:val="9"/>
    <w:rsid w:val="00C1325D"/>
    <w:rPr>
      <w:rFonts w:ascii="Arial" w:cs="Arial" w:eastAsia="Arial" w:hAnsi="Arial"/>
      <w:b w:val="1"/>
      <w:bCs w:val="1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1325D"/>
    <w:pPr>
      <w:spacing w:after="0" w:line="240" w:lineRule="auto"/>
    </w:pPr>
    <w:rPr>
      <w:rFonts w:ascii="Segoe UI" w:cs="Segoe UI" w:eastAsia="Calibr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1325D"/>
    <w:rPr>
      <w:rFonts w:ascii="Segoe UI" w:cs="Segoe UI" w:eastAsia="Calibri" w:hAnsi="Segoe UI"/>
      <w:sz w:val="18"/>
      <w:szCs w:val="18"/>
    </w:rPr>
  </w:style>
  <w:style w:type="paragraph" w:styleId="Textbody" w:customStyle="1">
    <w:name w:val="Text body"/>
    <w:basedOn w:val="Normal"/>
    <w:rsid w:val="00C1325D"/>
    <w:pPr>
      <w:widowControl w:val="0"/>
      <w:suppressAutoHyphens w:val="1"/>
      <w:autoSpaceDN w:val="0"/>
      <w:spacing w:after="140" w:line="288" w:lineRule="auto"/>
      <w:textAlignment w:val="baseline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character" w:styleId="PargrafodaListaChar" w:customStyle="1">
    <w:name w:val="Parágrafo da Lista Char"/>
    <w:aliases w:val="Tabela Char,Parágrafo da Lista1 Char,Parágrafo da Lista11 Char,Subtítulo Projeto Básico Char,Parágrafo da Lista111 Char,List Paragraph1 Char"/>
    <w:link w:val="PargrafodaLista"/>
    <w:locked w:val="1"/>
    <w:rsid w:val="00C1325D"/>
    <w:rPr>
      <w:rFonts w:cs="Times New Roman" w:eastAsia="Times New Roman"/>
    </w:rPr>
  </w:style>
  <w:style w:type="paragraph" w:styleId="TableParagraph" w:customStyle="1">
    <w:name w:val="Table Paragraph"/>
    <w:basedOn w:val="Normal"/>
    <w:uiPriority w:val="1"/>
    <w:qFormat w:val="1"/>
    <w:rsid w:val="00C1325D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bidi="pt-PT" w:eastAsia="pt-PT" w:val="pt-PT"/>
    </w:rPr>
  </w:style>
  <w:style w:type="table" w:styleId="TableNormal" w:customStyle="1">
    <w:name w:val="Table Normal"/>
    <w:uiPriority w:val="2"/>
    <w:semiHidden w:val="1"/>
    <w:qFormat w:val="1"/>
    <w:rsid w:val="00C1325D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C1325D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 w:val="1"/>
    <w:rsid w:val="00C1325D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C1325D"/>
    <w:rPr>
      <w:rFonts w:ascii="Arial MT" w:cs="Arial MT" w:eastAsia="Arial MT" w:hAnsi="Arial MT"/>
      <w:sz w:val="24"/>
      <w:szCs w:val="24"/>
      <w:lang w:val="pt-PT"/>
    </w:rPr>
  </w:style>
  <w:style w:type="character" w:styleId="TtuloChar" w:customStyle="1">
    <w:name w:val="Título Char"/>
    <w:basedOn w:val="Fontepargpadro"/>
    <w:link w:val="Ttulo"/>
    <w:uiPriority w:val="10"/>
    <w:rsid w:val="00C1325D"/>
    <w:rPr>
      <w:rFonts w:ascii="Arial" w:cs="Arial" w:eastAsia="Arial" w:hAnsi="Arial"/>
      <w:b w:val="1"/>
      <w:bCs w:val="1"/>
      <w:sz w:val="52"/>
      <w:szCs w:val="52"/>
      <w:lang w:val="pt-PT"/>
    </w:rPr>
  </w:style>
  <w:style w:type="paragraph" w:styleId="LO-normal" w:customStyle="1">
    <w:name w:val="LO-normal"/>
    <w:qFormat w:val="1"/>
    <w:rsid w:val="0001072D"/>
    <w:pPr>
      <w:spacing w:after="0" w:line="240" w:lineRule="auto"/>
    </w:pPr>
    <w:rPr>
      <w:rFonts w:ascii="Calibri" w:cs="Arial" w:eastAsia="NSimSun" w:hAnsi="Calibri"/>
      <w:sz w:val="24"/>
      <w:szCs w:val="24"/>
      <w:lang w:bidi="hi-IN" w:eastAsia="zh-CN"/>
    </w:rPr>
  </w:style>
  <w:style w:type="paragraph" w:styleId="Corpodetexto2">
    <w:name w:val="Body Text 2"/>
    <w:basedOn w:val="Normal"/>
    <w:link w:val="Corpodetexto2Char"/>
    <w:semiHidden w:val="1"/>
    <w:unhideWhenUsed w:val="1"/>
    <w:rsid w:val="0001072D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semiHidden w:val="1"/>
    <w:rsid w:val="0001072D"/>
    <w:rPr>
      <w:rFonts w:ascii="Times New Roman" w:cs="Times New Roman" w:eastAsia="Times New Roman" w:hAnsi="Times New Roman"/>
      <w:sz w:val="24"/>
      <w:szCs w:val="20"/>
      <w:lang w:eastAsia="pt-BR"/>
    </w:rPr>
  </w:style>
  <w:style w:type="character" w:styleId="HiperlinkVisitado">
    <w:name w:val="FollowedHyperlink"/>
    <w:uiPriority w:val="99"/>
    <w:semiHidden w:val="1"/>
    <w:unhideWhenUsed w:val="1"/>
    <w:rsid w:val="0001072D"/>
    <w:rPr>
      <w:color w:val="0563c1"/>
      <w:u w:val="single"/>
    </w:rPr>
  </w:style>
  <w:style w:type="paragraph" w:styleId="msonormal0" w:customStyle="1">
    <w:name w:val="msonormal"/>
    <w:basedOn w:val="Normal"/>
    <w:rsid w:val="0001072D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xl65" w:customStyle="1">
    <w:name w:val="xl65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ffff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color w:val="000000"/>
      <w:sz w:val="16"/>
      <w:szCs w:val="16"/>
      <w:lang w:eastAsia="pt-BR"/>
    </w:rPr>
  </w:style>
  <w:style w:type="paragraph" w:styleId="xl66" w:customStyle="1">
    <w:name w:val="xl66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67" w:customStyle="1">
    <w:name w:val="xl67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a8d08d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68" w:customStyle="1">
    <w:name w:val="xl68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e598" w:fill="ffe598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69" w:customStyle="1">
    <w:name w:val="xl69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4b083" w:fill="f4b083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0" w:customStyle="1">
    <w:name w:val="xl70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bdd6ee" w:fill="bdd6ee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1" w:customStyle="1">
    <w:name w:val="xl71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5f5f5" w:fill="f5f5f5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2" w:customStyle="1">
    <w:name w:val="xl72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ffff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3" w:customStyle="1">
    <w:name w:val="xl73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ccff" w:fill="ffcc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4" w:customStyle="1">
    <w:name w:val="xl74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ffff" w:fill="ffffff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5" w:customStyle="1">
    <w:name w:val="xl75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6" w:customStyle="1">
    <w:name w:val="xl76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d9d9d9" w:fill="d9d9d9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7" w:customStyle="1">
    <w:name w:val="xl77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8" w:customStyle="1">
    <w:name w:val="xl78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cccccc" w:fill="cccccc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79" w:customStyle="1">
    <w:name w:val="xl79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center"/>
    </w:pPr>
    <w:rPr>
      <w:rFonts w:ascii="Arial Narrow" w:hAnsi="Arial Narrow"/>
      <w:b w:val="1"/>
      <w:bCs w:val="1"/>
      <w:sz w:val="16"/>
      <w:szCs w:val="16"/>
      <w:lang w:eastAsia="pt-BR"/>
    </w:rPr>
  </w:style>
  <w:style w:type="paragraph" w:styleId="xl80" w:customStyle="1">
    <w:name w:val="xl80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Arial Narrow" w:hAnsi="Arial Narrow"/>
      <w:sz w:val="16"/>
      <w:szCs w:val="16"/>
      <w:lang w:eastAsia="pt-BR"/>
    </w:rPr>
  </w:style>
  <w:style w:type="paragraph" w:styleId="xl81" w:customStyle="1">
    <w:name w:val="xl81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e598" w:fill="ffe598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82" w:customStyle="1">
    <w:name w:val="xl82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ccff" w:fill="ffcc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83" w:customStyle="1">
    <w:name w:val="xl83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84" w:customStyle="1">
    <w:name w:val="xl84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a8d08d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  <w:lang w:eastAsia="pt-BR"/>
    </w:rPr>
  </w:style>
  <w:style w:type="paragraph" w:styleId="xl85" w:customStyle="1">
    <w:name w:val="xl85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d6dce4" w:fill="d6dce4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b w:val="1"/>
      <w:bCs w:val="1"/>
      <w:sz w:val="16"/>
      <w:szCs w:val="16"/>
      <w:lang w:eastAsia="pt-BR"/>
    </w:rPr>
  </w:style>
  <w:style w:type="paragraph" w:styleId="Contedodatabela" w:customStyle="1">
    <w:name w:val="Conteúdo da tabela"/>
    <w:basedOn w:val="Normal"/>
    <w:rsid w:val="0001072D"/>
    <w:pPr>
      <w:widowControl w:val="0"/>
      <w:suppressLineNumbers w:val="1"/>
      <w:suppressAutoHyphens w:val="1"/>
      <w:spacing w:after="0" w:line="240" w:lineRule="auto"/>
    </w:pPr>
    <w:rPr>
      <w:rFonts w:ascii="Times New Roman" w:eastAsia="DejaVu Sans" w:hAnsi="Times New Roman"/>
      <w:kern w:val="1"/>
      <w:sz w:val="24"/>
      <w:szCs w:val="24"/>
      <w:lang w:eastAsia="zh-CN"/>
    </w:rPr>
  </w:style>
  <w:style w:type="paragraph" w:styleId="Textomiolo" w:customStyle="1">
    <w:name w:val="Texto miolo"/>
    <w:basedOn w:val="Normal"/>
    <w:uiPriority w:val="99"/>
    <w:rsid w:val="0001072D"/>
    <w:pPr>
      <w:suppressAutoHyphens w:val="1"/>
      <w:autoSpaceDE w:val="0"/>
      <w:autoSpaceDN w:val="0"/>
      <w:adjustRightInd w:val="0"/>
      <w:spacing w:after="85" w:line="320" w:lineRule="atLeast"/>
      <w:ind w:firstLine="454"/>
      <w:jc w:val="both"/>
      <w:textAlignment w:val="center"/>
    </w:pPr>
    <w:rPr>
      <w:rFonts w:ascii="Frutiger" w:cs="Frutiger" w:eastAsia="Calibri" w:hAnsi="Frutiger"/>
      <w:color w:val="000000"/>
      <w:sz w:val="24"/>
      <w:szCs w:val="24"/>
    </w:rPr>
  </w:style>
  <w:style w:type="character" w:styleId="MenoPendente">
    <w:name w:val="Unresolved Mention"/>
    <w:uiPriority w:val="99"/>
    <w:semiHidden w:val="1"/>
    <w:unhideWhenUsed w:val="1"/>
    <w:rsid w:val="0001072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QpTSZyojWfS0tegRS2KY7y53pw==">CgMxLjAaHwoBMBIaChgICVIUChJ0YWJsZS5xczZlZnZpZGg5eDcyCGguZ2pkZ3hzMgloLjFmb2I5dGU4AHIhMWtTLXZZdGFpMURXZjYzZ0lud2tUdFFMbUJYYURWSEpX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2024-07-11T16:53:00Z</dcterms:created>
  <dc:creator>user</dc:creator>
</cp:coreProperties>
</file>